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ED" w:rsidRDefault="00CD2F2B" w:rsidP="00CD2F2B">
      <w:pPr>
        <w:wordWrap w:val="0"/>
        <w:adjustRightInd/>
        <w:spacing w:line="348" w:lineRule="exact"/>
        <w:jc w:val="right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spacing w:val="2"/>
          <w:sz w:val="21"/>
          <w:szCs w:val="21"/>
        </w:rPr>
        <w:t>令和　　年　　月　　日</w:t>
      </w:r>
    </w:p>
    <w:p w:rsidR="00CD2F2B" w:rsidRPr="00CD2F2B" w:rsidRDefault="00CD2F2B" w:rsidP="00CD2F2B">
      <w:pPr>
        <w:adjustRightInd/>
        <w:spacing w:line="348" w:lineRule="exact"/>
        <w:jc w:val="right"/>
        <w:rPr>
          <w:rFonts w:hAnsi="Times New Roman" w:cs="Times New Roman"/>
          <w:spacing w:val="2"/>
          <w:sz w:val="21"/>
          <w:szCs w:val="21"/>
        </w:rPr>
      </w:pPr>
    </w:p>
    <w:p w:rsidR="00075EED" w:rsidRDefault="00406D95" w:rsidP="00406D95">
      <w:pPr>
        <w:adjustRightInd/>
        <w:spacing w:line="388" w:lineRule="exact"/>
        <w:jc w:val="center"/>
        <w:rPr>
          <w:rFonts w:hAnsi="Times New Roman" w:cs="Times New Roman"/>
          <w:spacing w:val="2"/>
        </w:rPr>
      </w:pPr>
      <w:r w:rsidRPr="00406D95">
        <w:rPr>
          <w:rFonts w:hint="eastAsia"/>
        </w:rPr>
        <w:t>指示・決定通知書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申請者（研究責任者）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殿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  <w:r>
        <w:t xml:space="preserve"> </w:t>
      </w:r>
    </w:p>
    <w:p w:rsidR="00CD2F2B" w:rsidRDefault="00CD2F2B" w:rsidP="00CD2F2B">
      <w:pPr>
        <w:adjustRightInd/>
        <w:spacing w:line="382" w:lineRule="exact"/>
        <w:jc w:val="right"/>
      </w:pPr>
      <w:r>
        <w:rPr>
          <w:rFonts w:hint="eastAsia"/>
        </w:rPr>
        <w:t>島根大学医学部長</w:t>
      </w:r>
    </w:p>
    <w:p w:rsidR="00075EED" w:rsidRDefault="00075EED" w:rsidP="00D02E43">
      <w:pPr>
        <w:adjustRightInd/>
        <w:spacing w:line="382" w:lineRule="exact"/>
        <w:ind w:right="242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</w:p>
    <w:p w:rsidR="00075EED" w:rsidRPr="00CD2F2B" w:rsidRDefault="00075EED">
      <w:pPr>
        <w:adjustRightInd/>
        <w:spacing w:line="348" w:lineRule="exact"/>
        <w:rPr>
          <w:rFonts w:hAnsi="Times New Roman" w:cs="Times New Roman"/>
          <w:spacing w:val="2"/>
          <w:sz w:val="21"/>
          <w:szCs w:val="21"/>
        </w:rPr>
      </w:pPr>
      <w:r w:rsidRPr="00CD2F2B">
        <w:rPr>
          <w:rFonts w:hint="eastAsia"/>
          <w:sz w:val="21"/>
          <w:szCs w:val="21"/>
        </w:rPr>
        <w:t>申請のあった</w:t>
      </w:r>
      <w:r w:rsidR="00CD2F2B" w:rsidRPr="00CD2F2B">
        <w:rPr>
          <w:rFonts w:hint="eastAsia"/>
          <w:sz w:val="21"/>
          <w:szCs w:val="21"/>
        </w:rPr>
        <w:t>件に関する審査事項について</w:t>
      </w:r>
      <w:r w:rsidRPr="00CD2F2B">
        <w:rPr>
          <w:rFonts w:hint="eastAsia"/>
          <w:sz w:val="21"/>
          <w:szCs w:val="21"/>
        </w:rPr>
        <w:t>下記のとおり</w:t>
      </w:r>
      <w:r w:rsidR="00CD2F2B" w:rsidRPr="00CD2F2B">
        <w:rPr>
          <w:rFonts w:hint="eastAsia"/>
          <w:sz w:val="21"/>
          <w:szCs w:val="21"/>
        </w:rPr>
        <w:t>決定しました</w:t>
      </w:r>
      <w:r w:rsidRPr="00CD2F2B">
        <w:rPr>
          <w:rFonts w:hint="eastAsia"/>
          <w:sz w:val="21"/>
          <w:szCs w:val="21"/>
        </w:rPr>
        <w:t>ので通知します。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</w:p>
    <w:p w:rsidR="00075EED" w:rsidRPr="00CD2F2B" w:rsidRDefault="00075EED">
      <w:pPr>
        <w:adjustRightInd/>
        <w:spacing w:line="348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</w:rPr>
        <w:t xml:space="preserve">　　　　　　　　　　　　　　　　　</w:t>
      </w:r>
      <w:r w:rsidRPr="00CD2F2B">
        <w:rPr>
          <w:rFonts w:hint="eastAsia"/>
          <w:sz w:val="21"/>
          <w:szCs w:val="21"/>
        </w:rPr>
        <w:t>記</w:t>
      </w:r>
    </w:p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  <w:r>
        <w:t xml:space="preserve"> </w:t>
      </w:r>
    </w:p>
    <w:tbl>
      <w:tblPr>
        <w:tblW w:w="941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418"/>
        <w:gridCol w:w="6843"/>
      </w:tblGrid>
      <w:tr w:rsidR="00CD2F2B" w:rsidTr="00CD2F2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57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D2F2B" w:rsidRP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sz w:val="21"/>
                <w:szCs w:val="21"/>
              </w:rPr>
            </w:pPr>
            <w:r w:rsidRPr="00CD2F2B">
              <w:rPr>
                <w:rFonts w:hint="eastAsia"/>
                <w:sz w:val="21"/>
                <w:szCs w:val="21"/>
              </w:rPr>
              <w:t>通知番号</w:t>
            </w:r>
          </w:p>
        </w:tc>
        <w:tc>
          <w:tcPr>
            <w:tcW w:w="68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D2F2B" w:rsidRP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</w:p>
        </w:tc>
      </w:tr>
      <w:tr w:rsidR="00CD2F2B" w:rsidTr="00CD2F2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73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D2F2B" w:rsidRP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sz w:val="21"/>
                <w:szCs w:val="21"/>
              </w:rPr>
            </w:pPr>
            <w:r w:rsidRPr="00CD2F2B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4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D2F2B" w:rsidRP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</w:p>
        </w:tc>
      </w:tr>
      <w:tr w:rsidR="00CD2F2B" w:rsidTr="00CD2F2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155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指示・決定の内容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  <w:vAlign w:val="center"/>
          </w:tcPr>
          <w:p w:rsid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審査事項</w:t>
            </w:r>
          </w:p>
        </w:tc>
        <w:tc>
          <w:tcPr>
            <w:tcW w:w="6843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人を対象とする生命科学・医学系研究</w:t>
            </w:r>
          </w:p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□実施の適否</w:t>
            </w:r>
          </w:p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□継続の適否</w:t>
            </w:r>
          </w:p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□研究計画等の変更</w:t>
            </w:r>
          </w:p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□実施状況の報告（モニタリング・監査の結果報告を含む）</w:t>
            </w:r>
          </w:p>
          <w:p w:rsid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□重篤な有害事象の報告</w:t>
            </w:r>
          </w:p>
          <w:p w:rsidR="00CD2F2B" w:rsidRPr="00CD2F2B" w:rsidRDefault="00CD2F2B" w:rsidP="00075EED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□その他（　　　　）</w:t>
            </w:r>
          </w:p>
        </w:tc>
      </w:tr>
      <w:tr w:rsidR="00CD2F2B" w:rsidTr="00CD2F2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155" w:type="dxa"/>
            <w:vMerge/>
            <w:tcBorders>
              <w:left w:val="single" w:sz="12" w:space="0" w:color="000000"/>
            </w:tcBorders>
            <w:textDirection w:val="tbRlV"/>
            <w:vAlign w:val="center"/>
          </w:tcPr>
          <w:p w:rsidR="00CD2F2B" w:rsidRP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  <w:vAlign w:val="center"/>
          </w:tcPr>
          <w:p w:rsidR="00CD2F2B" w:rsidRP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取扱い</w:t>
            </w:r>
          </w:p>
        </w:tc>
        <w:tc>
          <w:tcPr>
            <w:tcW w:w="6843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2F2B" w:rsidRPr="00CD2F2B" w:rsidRDefault="00CD2F2B" w:rsidP="00CD2F2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□許可</w:t>
            </w:r>
            <w:r w:rsidRPr="00CD2F2B">
              <w:rPr>
                <w:rFonts w:hint="eastAsia"/>
                <w:sz w:val="21"/>
                <w:szCs w:val="21"/>
              </w:rPr>
              <w:t xml:space="preserve">　　□</w:t>
            </w:r>
            <w:r>
              <w:rPr>
                <w:rFonts w:hint="eastAsia"/>
                <w:sz w:val="21"/>
                <w:szCs w:val="21"/>
              </w:rPr>
              <w:t>不許可</w:t>
            </w:r>
            <w:r w:rsidRPr="00CD2F2B">
              <w:rPr>
                <w:rFonts w:hint="eastAsia"/>
                <w:sz w:val="21"/>
                <w:szCs w:val="21"/>
              </w:rPr>
              <w:t xml:space="preserve">　　□</w:t>
            </w:r>
            <w:r>
              <w:rPr>
                <w:rFonts w:hint="eastAsia"/>
                <w:sz w:val="21"/>
                <w:szCs w:val="21"/>
              </w:rPr>
              <w:t>保留　　□その他</w:t>
            </w:r>
            <w:r w:rsidRPr="00CD2F2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D2F2B" w:rsidTr="00CD2F2B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1155" w:type="dxa"/>
            <w:vMerge/>
            <w:tcBorders>
              <w:left w:val="single" w:sz="12" w:space="0" w:color="000000"/>
            </w:tcBorders>
          </w:tcPr>
          <w:p w:rsidR="00CD2F2B" w:rsidRPr="00CD2F2B" w:rsidRDefault="00CD2F2B" w:rsidP="00075EED">
            <w:pPr>
              <w:suppressAutoHyphens/>
              <w:kinsoku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「取扱い」の</w:t>
            </w:r>
          </w:p>
          <w:p w:rsidR="00CD2F2B" w:rsidRP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条件・理由等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2F2B" w:rsidRPr="00CD2F2B" w:rsidRDefault="00CD2F2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D2F2B" w:rsidTr="00CD2F2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7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2F2B" w:rsidRDefault="00CD2F2B" w:rsidP="00CD2F2B">
            <w:pPr>
              <w:suppressAutoHyphens/>
              <w:kinsoku w:val="0"/>
              <w:autoSpaceDE w:val="0"/>
              <w:autoSpaceDN w:val="0"/>
              <w:spacing w:line="348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2F2B" w:rsidRPr="00CD2F2B" w:rsidRDefault="00CD2F2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075EED" w:rsidRDefault="00075EED">
      <w:pPr>
        <w:adjustRightInd/>
        <w:spacing w:line="348" w:lineRule="exact"/>
        <w:rPr>
          <w:rFonts w:hAnsi="Times New Roman" w:cs="Times New Roman"/>
          <w:spacing w:val="2"/>
        </w:rPr>
      </w:pPr>
    </w:p>
    <w:sectPr w:rsidR="00075EED">
      <w:headerReference w:type="default" r:id="rId6"/>
      <w:footerReference w:type="default" r:id="rId7"/>
      <w:type w:val="continuous"/>
      <w:pgSz w:w="11906" w:h="16838"/>
      <w:pgMar w:top="1418" w:right="1700" w:bottom="1134" w:left="1700" w:header="1134" w:footer="720" w:gutter="0"/>
      <w:pgNumType w:start="1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14" w:rsidRDefault="00E703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0314" w:rsidRDefault="00E703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ED" w:rsidRDefault="00075EE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14" w:rsidRDefault="00E703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314" w:rsidRDefault="00E703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EED" w:rsidRPr="00815B0B" w:rsidRDefault="00CD2F2B">
    <w:pPr>
      <w:adjustRightInd/>
      <w:rPr>
        <w:rFonts w:hAnsi="Times New Roman" w:cs="Times New Roman"/>
        <w:spacing w:val="2"/>
        <w:sz w:val="18"/>
        <w:szCs w:val="18"/>
      </w:rPr>
    </w:pPr>
    <w:r w:rsidRPr="00815B0B">
      <w:rPr>
        <w:rFonts w:hAnsi="Times New Roman" w:cs="Times New Roman" w:hint="eastAsia"/>
        <w:spacing w:val="2"/>
        <w:sz w:val="18"/>
        <w:szCs w:val="18"/>
      </w:rPr>
      <w:t>様式</w:t>
    </w:r>
    <w:r w:rsidR="00815B0B" w:rsidRPr="00815B0B">
      <w:rPr>
        <w:rFonts w:hAnsi="Times New Roman" w:cs="Times New Roman"/>
        <w:spacing w:val="2"/>
        <w:sz w:val="18"/>
        <w:szCs w:val="18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D"/>
    <w:rsid w:val="00043A2A"/>
    <w:rsid w:val="00075EED"/>
    <w:rsid w:val="002B5183"/>
    <w:rsid w:val="003A643A"/>
    <w:rsid w:val="00406D95"/>
    <w:rsid w:val="0052260C"/>
    <w:rsid w:val="00573ED7"/>
    <w:rsid w:val="007516B5"/>
    <w:rsid w:val="00815B0B"/>
    <w:rsid w:val="00880603"/>
    <w:rsid w:val="00B15337"/>
    <w:rsid w:val="00B95CDC"/>
    <w:rsid w:val="00BD6212"/>
    <w:rsid w:val="00CD2F2B"/>
    <w:rsid w:val="00D02E43"/>
    <w:rsid w:val="00D034A7"/>
    <w:rsid w:val="00DF1244"/>
    <w:rsid w:val="00E70314"/>
    <w:rsid w:val="00EF36FC"/>
    <w:rsid w:val="00F5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A5461-CE69-47A8-A42E-74D625B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33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5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33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島根医科大学</dc:creator>
  <cp:keywords/>
  <dc:description/>
  <cp:lastModifiedBy>小田　祥子</cp:lastModifiedBy>
  <cp:revision>2</cp:revision>
  <cp:lastPrinted>2004-03-16T02:50:00Z</cp:lastPrinted>
  <dcterms:created xsi:type="dcterms:W3CDTF">2023-09-05T00:16:00Z</dcterms:created>
  <dcterms:modified xsi:type="dcterms:W3CDTF">2023-09-05T00:16:00Z</dcterms:modified>
</cp:coreProperties>
</file>