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AEAA" w14:textId="7D3F8ECF" w:rsidR="00706920" w:rsidRPr="00C44C3F" w:rsidRDefault="000B7A34" w:rsidP="00706920">
      <w:pPr>
        <w:jc w:val="center"/>
        <w:rPr>
          <w:sz w:val="24"/>
          <w:szCs w:val="28"/>
        </w:rPr>
      </w:pPr>
      <w:r w:rsidRPr="00C44C3F">
        <w:rPr>
          <w:rFonts w:hint="eastAsia"/>
          <w:sz w:val="24"/>
          <w:szCs w:val="28"/>
        </w:rPr>
        <w:t>第９回</w:t>
      </w:r>
      <w:r w:rsidR="00706920" w:rsidRPr="00C44C3F">
        <w:rPr>
          <w:rFonts w:hint="eastAsia"/>
          <w:sz w:val="24"/>
          <w:szCs w:val="28"/>
        </w:rPr>
        <w:t>臨床薬理学会中四国地方会、第3回</w:t>
      </w:r>
      <w:r w:rsidR="00681351" w:rsidRPr="00C44C3F">
        <w:rPr>
          <w:rFonts w:hint="eastAsia"/>
          <w:sz w:val="24"/>
          <w:szCs w:val="28"/>
        </w:rPr>
        <w:t>中四国</w:t>
      </w:r>
      <w:r w:rsidR="00706920" w:rsidRPr="00C44C3F">
        <w:rPr>
          <w:rFonts w:hint="eastAsia"/>
          <w:sz w:val="24"/>
          <w:szCs w:val="28"/>
        </w:rPr>
        <w:t>薬理学懇話会</w:t>
      </w:r>
    </w:p>
    <w:p w14:paraId="1C6F995C" w14:textId="1E23E94D" w:rsidR="00450E45" w:rsidRPr="00C44C3F" w:rsidRDefault="00706920" w:rsidP="00316CEB">
      <w:pPr>
        <w:jc w:val="center"/>
        <w:rPr>
          <w:sz w:val="24"/>
          <w:szCs w:val="28"/>
        </w:rPr>
      </w:pPr>
      <w:r w:rsidRPr="00C44C3F">
        <w:rPr>
          <w:rFonts w:hint="eastAsia"/>
          <w:sz w:val="24"/>
          <w:szCs w:val="28"/>
        </w:rPr>
        <w:t>合同意見交換会参加事前申し込み</w:t>
      </w:r>
    </w:p>
    <w:p w14:paraId="1F7D5D00" w14:textId="53B0D2CD" w:rsidR="00681351" w:rsidRPr="00C44C3F" w:rsidRDefault="00706920" w:rsidP="00706920">
      <w:pPr>
        <w:ind w:firstLineChars="100" w:firstLine="210"/>
        <w:rPr>
          <w:rFonts w:asciiTheme="minorEastAsia" w:hAnsiTheme="minorEastAsia"/>
        </w:rPr>
      </w:pPr>
      <w:r w:rsidRPr="00C44C3F">
        <w:rPr>
          <w:rFonts w:hint="eastAsia"/>
        </w:rPr>
        <w:t>本地方会では、学会参加者と中四国</w:t>
      </w:r>
      <w:r w:rsidR="00DD258D">
        <w:rPr>
          <w:rFonts w:hint="eastAsia"/>
        </w:rPr>
        <w:t>地方の</w:t>
      </w:r>
      <w:r w:rsidRPr="00C44C3F">
        <w:rPr>
          <w:rFonts w:hint="eastAsia"/>
        </w:rPr>
        <w:t>薬理学関係者との親交を深めることを目的として、第９回臨床</w:t>
      </w:r>
      <w:r w:rsidRPr="00C44C3F">
        <w:rPr>
          <w:rFonts w:asciiTheme="minorEastAsia" w:hAnsiTheme="minorEastAsia" w:hint="eastAsia"/>
        </w:rPr>
        <w:t>薬理学会中四国地方会、第</w:t>
      </w:r>
      <w:r w:rsidRPr="00C44C3F">
        <w:rPr>
          <w:rFonts w:asciiTheme="minorEastAsia" w:hAnsiTheme="minorEastAsia"/>
        </w:rPr>
        <w:t>3回</w:t>
      </w:r>
      <w:r w:rsidR="00681351" w:rsidRPr="00C44C3F">
        <w:rPr>
          <w:rFonts w:asciiTheme="minorEastAsia" w:hAnsiTheme="minorEastAsia" w:hint="eastAsia"/>
        </w:rPr>
        <w:t>中四国</w:t>
      </w:r>
      <w:r w:rsidRPr="00C44C3F">
        <w:rPr>
          <w:rFonts w:asciiTheme="minorEastAsia" w:hAnsiTheme="minorEastAsia"/>
        </w:rPr>
        <w:t>薬理学懇話会</w:t>
      </w:r>
      <w:r w:rsidR="00681351" w:rsidRPr="00C44C3F">
        <w:rPr>
          <w:rFonts w:asciiTheme="minorEastAsia" w:hAnsiTheme="minorEastAsia" w:hint="eastAsia"/>
        </w:rPr>
        <w:t>の</w:t>
      </w:r>
      <w:r w:rsidRPr="00C44C3F">
        <w:rPr>
          <w:rFonts w:asciiTheme="minorEastAsia" w:hAnsiTheme="minorEastAsia" w:hint="eastAsia"/>
        </w:rPr>
        <w:t>合同意見交換会を企画します。</w:t>
      </w:r>
      <w:r w:rsidR="00681351" w:rsidRPr="00C44C3F">
        <w:rPr>
          <w:rFonts w:asciiTheme="minorEastAsia" w:hAnsiTheme="minorEastAsia" w:hint="eastAsia"/>
        </w:rPr>
        <w:t>この機会にぜひともご参加ください。</w:t>
      </w:r>
    </w:p>
    <w:p w14:paraId="46E9ED6D" w14:textId="676021B8" w:rsidR="00706920" w:rsidRPr="00C44C3F" w:rsidRDefault="00706920" w:rsidP="00706920">
      <w:pPr>
        <w:ind w:firstLineChars="100" w:firstLine="210"/>
        <w:rPr>
          <w:rFonts w:asciiTheme="minorEastAsia" w:hAnsiTheme="minorEastAsia"/>
        </w:rPr>
      </w:pPr>
      <w:r w:rsidRPr="00C44C3F">
        <w:rPr>
          <w:rFonts w:asciiTheme="minorEastAsia" w:hAnsiTheme="minorEastAsia" w:hint="eastAsia"/>
        </w:rPr>
        <w:t>準備の都合上、事前申し込みをお願い</w:t>
      </w:r>
      <w:r w:rsidR="00B574C9">
        <w:rPr>
          <w:rFonts w:asciiTheme="minorEastAsia" w:hAnsiTheme="minorEastAsia" w:hint="eastAsia"/>
        </w:rPr>
        <w:t>致します</w:t>
      </w:r>
      <w:r w:rsidR="00316CEB" w:rsidRPr="00C44C3F">
        <w:rPr>
          <w:rFonts w:asciiTheme="minorEastAsia" w:hAnsiTheme="minorEastAsia" w:hint="eastAsia"/>
        </w:rPr>
        <w:t>（</w:t>
      </w:r>
      <w:r w:rsidRPr="00C44C3F">
        <w:rPr>
          <w:rFonts w:asciiTheme="minorEastAsia" w:hAnsiTheme="minorEastAsia" w:hint="eastAsia"/>
        </w:rPr>
        <w:t>代表者</w:t>
      </w:r>
      <w:r w:rsidR="00316CEB" w:rsidRPr="00C44C3F">
        <w:rPr>
          <w:rFonts w:asciiTheme="minorEastAsia" w:hAnsiTheme="minorEastAsia" w:hint="eastAsia"/>
        </w:rPr>
        <w:t>による申し込み可）。</w:t>
      </w:r>
      <w:r w:rsidR="00681351" w:rsidRPr="00C44C3F">
        <w:rPr>
          <w:rFonts w:asciiTheme="minorEastAsia" w:hAnsiTheme="minorEastAsia" w:hint="eastAsia"/>
        </w:rPr>
        <w:t>下記用紙にご記入の上、</w:t>
      </w:r>
      <w:r w:rsidRPr="00C44C3F">
        <w:rPr>
          <w:rFonts w:asciiTheme="minorEastAsia" w:hAnsiTheme="minorEastAsia" w:hint="eastAsia"/>
        </w:rPr>
        <w:t>事務局（</w:t>
      </w:r>
      <w:r w:rsidRPr="00C44C3F">
        <w:rPr>
          <w:rFonts w:asciiTheme="minorEastAsia" w:hAnsiTheme="minorEastAsia"/>
        </w:rPr>
        <w:t>pharmacology@med.shimane-u.ac.jp）宛に</w:t>
      </w:r>
      <w:r w:rsidRPr="00C44C3F">
        <w:rPr>
          <w:rFonts w:asciiTheme="minorEastAsia" w:hAnsiTheme="minorEastAsia" w:hint="eastAsia"/>
        </w:rPr>
        <w:t>メールで送付ください</w:t>
      </w:r>
      <w:r w:rsidRPr="00C44C3F">
        <w:rPr>
          <w:rFonts w:asciiTheme="minorEastAsia" w:hAnsiTheme="minorEastAsia"/>
        </w:rPr>
        <w:t>。</w:t>
      </w:r>
    </w:p>
    <w:p w14:paraId="24256E2A" w14:textId="4E9512F7" w:rsidR="00316CEB" w:rsidRPr="00C44C3F" w:rsidRDefault="00A50776" w:rsidP="00706920">
      <w:pPr>
        <w:ind w:firstLineChars="100" w:firstLine="240"/>
        <w:rPr>
          <w:rFonts w:asciiTheme="minorEastAsia" w:hAnsiTheme="minorEastAsia"/>
        </w:rPr>
      </w:pPr>
      <w:r w:rsidRPr="00C44C3F">
        <w:rPr>
          <w:rFonts w:asciiTheme="minorEastAsia" w:hAnsiTheme="minorEastAsia" w:hint="eastAsia"/>
          <w:sz w:val="24"/>
          <w:szCs w:val="28"/>
        </w:rPr>
        <w:t>合同意見交換会　開催概要</w:t>
      </w:r>
    </w:p>
    <w:p w14:paraId="00A49FE1" w14:textId="77777777" w:rsidR="00316CEB" w:rsidRPr="00C44C3F" w:rsidRDefault="00316CEB" w:rsidP="00316CEB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C44C3F">
        <w:rPr>
          <w:rFonts w:asciiTheme="minorEastAsia" w:hAnsiTheme="minorEastAsia" w:hint="eastAsia"/>
        </w:rPr>
        <w:t>【会場】　松江ニューアバンホテル　スカイビューキャンドル</w:t>
      </w:r>
    </w:p>
    <w:p w14:paraId="469636C1" w14:textId="77777777" w:rsidR="00316CEB" w:rsidRPr="00C44C3F" w:rsidRDefault="00316CEB" w:rsidP="00316CEB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C44C3F">
        <w:rPr>
          <w:rFonts w:asciiTheme="minorEastAsia" w:hAnsiTheme="minorEastAsia" w:hint="eastAsia"/>
        </w:rPr>
        <w:t xml:space="preserve">【日時】　</w:t>
      </w:r>
      <w:r w:rsidRPr="00C44C3F">
        <w:rPr>
          <w:rFonts w:asciiTheme="minorEastAsia" w:hAnsiTheme="minorEastAsia"/>
        </w:rPr>
        <w:t>8月30日</w:t>
      </w:r>
      <w:r w:rsidRPr="00C44C3F">
        <w:rPr>
          <w:rFonts w:asciiTheme="minorEastAsia" w:hAnsiTheme="minorEastAsia" w:hint="eastAsia"/>
        </w:rPr>
        <w:t>（土）18：30～</w:t>
      </w:r>
    </w:p>
    <w:p w14:paraId="5EC436CF" w14:textId="4E464ACF" w:rsidR="00755F3E" w:rsidRPr="00C44C3F" w:rsidRDefault="00316CEB" w:rsidP="00755F3E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C44C3F">
        <w:rPr>
          <w:rFonts w:asciiTheme="minorEastAsia" w:hAnsiTheme="minorEastAsia" w:hint="eastAsia"/>
        </w:rPr>
        <w:t>【会費】　3,000円</w:t>
      </w:r>
      <w:r w:rsidR="00755F3E" w:rsidRPr="00C44C3F">
        <w:rPr>
          <w:rFonts w:asciiTheme="minorEastAsia" w:hAnsiTheme="minorEastAsia" w:hint="eastAsia"/>
        </w:rPr>
        <w:t xml:space="preserve"> (臨床薬理学会または意見交換会の受付でお支払いください)</w:t>
      </w:r>
    </w:p>
    <w:p w14:paraId="4B41A40F" w14:textId="77777777" w:rsidR="00316CEB" w:rsidRPr="00C44C3F" w:rsidRDefault="00316CEB" w:rsidP="00316CEB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C44C3F">
        <w:rPr>
          <w:rFonts w:asciiTheme="minorEastAsia" w:hAnsiTheme="minorEastAsia" w:hint="eastAsia"/>
        </w:rPr>
        <w:t>松江駅前から会場への送迎バスを準備しています。</w:t>
      </w:r>
    </w:p>
    <w:p w14:paraId="414050ED" w14:textId="5F6C7E9B" w:rsidR="00450E45" w:rsidRPr="00C44C3F" w:rsidRDefault="00450E45" w:rsidP="00706920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693"/>
        <w:gridCol w:w="851"/>
        <w:gridCol w:w="850"/>
        <w:gridCol w:w="851"/>
      </w:tblGrid>
      <w:tr w:rsidR="004E67D6" w:rsidRPr="00C44C3F" w14:paraId="3787B857" w14:textId="77777777" w:rsidTr="004E67D6">
        <w:trPr>
          <w:jc w:val="center"/>
        </w:trPr>
        <w:tc>
          <w:tcPr>
            <w:tcW w:w="2972" w:type="dxa"/>
            <w:vMerge w:val="restart"/>
            <w:vAlign w:val="center"/>
          </w:tcPr>
          <w:p w14:paraId="07DA43CB" w14:textId="42CBF61E" w:rsidR="004E67D6" w:rsidRPr="00C44C3F" w:rsidRDefault="004E67D6" w:rsidP="00316CEB">
            <w:pPr>
              <w:jc w:val="center"/>
            </w:pPr>
            <w:r>
              <w:rPr>
                <w:rFonts w:hint="eastAsia"/>
              </w:rPr>
              <w:t>御</w:t>
            </w:r>
            <w:r w:rsidRPr="00C44C3F">
              <w:rPr>
                <w:rFonts w:hint="eastAsia"/>
              </w:rPr>
              <w:t>氏名</w:t>
            </w:r>
          </w:p>
        </w:tc>
        <w:tc>
          <w:tcPr>
            <w:tcW w:w="2693" w:type="dxa"/>
            <w:vMerge w:val="restart"/>
            <w:vAlign w:val="center"/>
          </w:tcPr>
          <w:p w14:paraId="5B6772A0" w14:textId="4E81B4E3" w:rsidR="004E67D6" w:rsidRPr="00C44C3F" w:rsidRDefault="004E67D6" w:rsidP="00316CEB">
            <w:pPr>
              <w:jc w:val="center"/>
            </w:pPr>
            <w:r>
              <w:rPr>
                <w:rFonts w:hint="eastAsia"/>
              </w:rPr>
              <w:t>御</w:t>
            </w:r>
            <w:r w:rsidRPr="00C44C3F">
              <w:rPr>
                <w:rFonts w:hint="eastAsia"/>
              </w:rPr>
              <w:t>所属</w:t>
            </w:r>
          </w:p>
        </w:tc>
        <w:tc>
          <w:tcPr>
            <w:tcW w:w="2552" w:type="dxa"/>
            <w:gridSpan w:val="3"/>
          </w:tcPr>
          <w:p w14:paraId="723B08FA" w14:textId="41C41673" w:rsidR="004E67D6" w:rsidRPr="00C44C3F" w:rsidRDefault="004E67D6" w:rsidP="00316CEB">
            <w:pPr>
              <w:jc w:val="center"/>
            </w:pPr>
            <w:r w:rsidRPr="00C44C3F">
              <w:rPr>
                <w:rFonts w:hint="eastAsia"/>
              </w:rPr>
              <w:t>参加学会</w:t>
            </w:r>
          </w:p>
        </w:tc>
      </w:tr>
      <w:tr w:rsidR="004E67D6" w:rsidRPr="00C44C3F" w14:paraId="1CD2EF52" w14:textId="77777777" w:rsidTr="004E67D6">
        <w:trPr>
          <w:jc w:val="center"/>
        </w:trPr>
        <w:tc>
          <w:tcPr>
            <w:tcW w:w="2972" w:type="dxa"/>
            <w:vMerge/>
            <w:vAlign w:val="center"/>
          </w:tcPr>
          <w:p w14:paraId="6CB7BC44" w14:textId="77AA3788" w:rsidR="004E67D6" w:rsidRPr="00C44C3F" w:rsidRDefault="004E67D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FBE74A9" w14:textId="50B18E8E" w:rsidR="004E67D6" w:rsidRPr="00C44C3F" w:rsidRDefault="004E67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88E7041" w14:textId="66A5B304" w:rsidR="004E67D6" w:rsidRPr="00C44C3F" w:rsidRDefault="004E67D6">
            <w:pPr>
              <w:rPr>
                <w:sz w:val="16"/>
                <w:szCs w:val="16"/>
              </w:rPr>
            </w:pPr>
            <w:r w:rsidRPr="00C44C3F">
              <w:rPr>
                <w:rFonts w:hint="eastAsia"/>
                <w:sz w:val="16"/>
                <w:szCs w:val="16"/>
              </w:rPr>
              <w:t>第9回</w:t>
            </w:r>
            <w:r w:rsidRPr="00C44C3F">
              <w:rPr>
                <w:sz w:val="16"/>
                <w:szCs w:val="16"/>
              </w:rPr>
              <w:br/>
            </w:r>
            <w:r w:rsidRPr="00C44C3F">
              <w:rPr>
                <w:rFonts w:hint="eastAsia"/>
                <w:sz w:val="16"/>
                <w:szCs w:val="16"/>
              </w:rPr>
              <w:t>臨床</w:t>
            </w:r>
            <w:r w:rsidRPr="00C44C3F">
              <w:rPr>
                <w:sz w:val="16"/>
                <w:szCs w:val="16"/>
              </w:rPr>
              <w:br/>
            </w:r>
            <w:r w:rsidRPr="00C44C3F">
              <w:rPr>
                <w:rFonts w:hint="eastAsia"/>
                <w:sz w:val="16"/>
                <w:szCs w:val="16"/>
              </w:rPr>
              <w:t xml:space="preserve">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C44C3F">
              <w:rPr>
                <w:rFonts w:hint="eastAsia"/>
                <w:sz w:val="16"/>
                <w:szCs w:val="16"/>
              </w:rPr>
              <w:t>理</w:t>
            </w:r>
          </w:p>
        </w:tc>
        <w:tc>
          <w:tcPr>
            <w:tcW w:w="850" w:type="dxa"/>
            <w:vAlign w:val="center"/>
          </w:tcPr>
          <w:p w14:paraId="7B7546ED" w14:textId="2B367444" w:rsidR="004E67D6" w:rsidRPr="00C44C3F" w:rsidRDefault="004E67D6">
            <w:pPr>
              <w:rPr>
                <w:sz w:val="16"/>
                <w:szCs w:val="16"/>
              </w:rPr>
            </w:pPr>
            <w:r w:rsidRPr="00C44C3F">
              <w:rPr>
                <w:rFonts w:hint="eastAsia"/>
                <w:sz w:val="16"/>
                <w:szCs w:val="16"/>
              </w:rPr>
              <w:t>第3回</w:t>
            </w:r>
            <w:r w:rsidRPr="00C44C3F">
              <w:rPr>
                <w:sz w:val="16"/>
                <w:szCs w:val="16"/>
              </w:rPr>
              <w:br/>
            </w:r>
            <w:r w:rsidRPr="00C44C3F">
              <w:rPr>
                <w:rFonts w:hint="eastAsia"/>
                <w:sz w:val="16"/>
                <w:szCs w:val="16"/>
              </w:rPr>
              <w:t>薬理学</w:t>
            </w:r>
            <w:r w:rsidRPr="00C44C3F">
              <w:rPr>
                <w:sz w:val="16"/>
                <w:szCs w:val="16"/>
              </w:rPr>
              <w:br/>
            </w:r>
            <w:r w:rsidRPr="00C44C3F">
              <w:rPr>
                <w:rFonts w:hint="eastAsia"/>
                <w:sz w:val="16"/>
                <w:szCs w:val="16"/>
              </w:rPr>
              <w:t>懇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C44C3F">
              <w:rPr>
                <w:rFonts w:hint="eastAsia"/>
                <w:sz w:val="16"/>
                <w:szCs w:val="16"/>
              </w:rPr>
              <w:t>話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C44C3F">
              <w:rPr>
                <w:rFonts w:hint="eastAsia"/>
                <w:sz w:val="16"/>
                <w:szCs w:val="16"/>
              </w:rPr>
              <w:t>会</w:t>
            </w:r>
          </w:p>
        </w:tc>
        <w:tc>
          <w:tcPr>
            <w:tcW w:w="851" w:type="dxa"/>
            <w:vAlign w:val="center"/>
          </w:tcPr>
          <w:p w14:paraId="5D2EDFB7" w14:textId="7201BE28" w:rsidR="004E67D6" w:rsidRPr="00C44C3F" w:rsidRDefault="004E67D6">
            <w:pPr>
              <w:rPr>
                <w:sz w:val="16"/>
                <w:szCs w:val="16"/>
              </w:rPr>
            </w:pPr>
            <w:r w:rsidRPr="00C44C3F">
              <w:rPr>
                <w:rFonts w:hint="eastAsia"/>
                <w:sz w:val="16"/>
                <w:szCs w:val="16"/>
              </w:rPr>
              <w:t>意見交換会のみ</w:t>
            </w:r>
          </w:p>
        </w:tc>
      </w:tr>
      <w:tr w:rsidR="004E67D6" w:rsidRPr="00C44C3F" w14:paraId="31662C2C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6333D6B5" w14:textId="77777777" w:rsidR="004E67D6" w:rsidRPr="00C44C3F" w:rsidRDefault="004E67D6"/>
        </w:tc>
        <w:tc>
          <w:tcPr>
            <w:tcW w:w="2693" w:type="dxa"/>
            <w:vAlign w:val="center"/>
          </w:tcPr>
          <w:p w14:paraId="56C0C740" w14:textId="77777777" w:rsidR="004E67D6" w:rsidRPr="00C44C3F" w:rsidRDefault="004E67D6"/>
        </w:tc>
        <w:tc>
          <w:tcPr>
            <w:tcW w:w="851" w:type="dxa"/>
            <w:vAlign w:val="center"/>
          </w:tcPr>
          <w:p w14:paraId="3CA8D8DD" w14:textId="4B2BE23D" w:rsidR="004E67D6" w:rsidRPr="00C44C3F" w:rsidRDefault="004E67D6" w:rsidP="006575A5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34945E5E" w14:textId="60EA189E" w:rsidR="004E67D6" w:rsidRPr="00C44C3F" w:rsidRDefault="004E67D6" w:rsidP="006575A5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3AF50BF3" w14:textId="053CD29C" w:rsidR="004E67D6" w:rsidRPr="00C44C3F" w:rsidRDefault="004E67D6" w:rsidP="006575A5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:rsidRPr="00C44C3F" w14:paraId="781A8B19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212E3BB2" w14:textId="77777777" w:rsidR="004E67D6" w:rsidRPr="00C44C3F" w:rsidRDefault="004E67D6" w:rsidP="00182802"/>
        </w:tc>
        <w:tc>
          <w:tcPr>
            <w:tcW w:w="2693" w:type="dxa"/>
            <w:vAlign w:val="center"/>
          </w:tcPr>
          <w:p w14:paraId="05B4EF5D" w14:textId="77777777" w:rsidR="004E67D6" w:rsidRPr="00C44C3F" w:rsidRDefault="004E67D6" w:rsidP="00182802"/>
        </w:tc>
        <w:tc>
          <w:tcPr>
            <w:tcW w:w="851" w:type="dxa"/>
            <w:vAlign w:val="center"/>
          </w:tcPr>
          <w:p w14:paraId="094F7225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47DAA120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29641E7F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:rsidRPr="00C44C3F" w14:paraId="153FFE16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2D57452E" w14:textId="77777777" w:rsidR="004E67D6" w:rsidRPr="00C44C3F" w:rsidRDefault="004E67D6" w:rsidP="00182802"/>
        </w:tc>
        <w:tc>
          <w:tcPr>
            <w:tcW w:w="2693" w:type="dxa"/>
            <w:vAlign w:val="center"/>
          </w:tcPr>
          <w:p w14:paraId="0805C7E9" w14:textId="77777777" w:rsidR="004E67D6" w:rsidRPr="00C44C3F" w:rsidRDefault="004E67D6" w:rsidP="00182802"/>
        </w:tc>
        <w:tc>
          <w:tcPr>
            <w:tcW w:w="851" w:type="dxa"/>
            <w:vAlign w:val="center"/>
          </w:tcPr>
          <w:p w14:paraId="60D2F316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17C46ABC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653F7CAC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:rsidRPr="00C44C3F" w14:paraId="275C6108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53034D42" w14:textId="77777777" w:rsidR="004E67D6" w:rsidRPr="00C44C3F" w:rsidRDefault="004E67D6" w:rsidP="00182802"/>
        </w:tc>
        <w:tc>
          <w:tcPr>
            <w:tcW w:w="2693" w:type="dxa"/>
            <w:vAlign w:val="center"/>
          </w:tcPr>
          <w:p w14:paraId="40B7D0D1" w14:textId="77777777" w:rsidR="004E67D6" w:rsidRPr="00C44C3F" w:rsidRDefault="004E67D6" w:rsidP="00182802"/>
        </w:tc>
        <w:tc>
          <w:tcPr>
            <w:tcW w:w="851" w:type="dxa"/>
            <w:vAlign w:val="center"/>
          </w:tcPr>
          <w:p w14:paraId="66D2B4B8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3C6BEC08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134ACC0C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:rsidRPr="00C44C3F" w14:paraId="67AE4700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1E032841" w14:textId="77777777" w:rsidR="004E67D6" w:rsidRPr="00C44C3F" w:rsidRDefault="004E67D6" w:rsidP="00182802"/>
        </w:tc>
        <w:tc>
          <w:tcPr>
            <w:tcW w:w="2693" w:type="dxa"/>
            <w:vAlign w:val="center"/>
          </w:tcPr>
          <w:p w14:paraId="7A2C0FDD" w14:textId="77777777" w:rsidR="004E67D6" w:rsidRPr="00C44C3F" w:rsidRDefault="004E67D6" w:rsidP="00182802"/>
        </w:tc>
        <w:tc>
          <w:tcPr>
            <w:tcW w:w="851" w:type="dxa"/>
            <w:vAlign w:val="center"/>
          </w:tcPr>
          <w:p w14:paraId="076991B7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7807D9D7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603D0E6E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:rsidRPr="00C44C3F" w14:paraId="5B1482FA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23E6BCF8" w14:textId="77777777" w:rsidR="004E67D6" w:rsidRPr="00C44C3F" w:rsidRDefault="004E67D6" w:rsidP="00182802"/>
        </w:tc>
        <w:tc>
          <w:tcPr>
            <w:tcW w:w="2693" w:type="dxa"/>
            <w:vAlign w:val="center"/>
          </w:tcPr>
          <w:p w14:paraId="65EC3422" w14:textId="77777777" w:rsidR="004E67D6" w:rsidRPr="00C44C3F" w:rsidRDefault="004E67D6" w:rsidP="00182802"/>
        </w:tc>
        <w:tc>
          <w:tcPr>
            <w:tcW w:w="851" w:type="dxa"/>
            <w:vAlign w:val="center"/>
          </w:tcPr>
          <w:p w14:paraId="3198E57A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51A84D17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40A2480B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:rsidRPr="00C44C3F" w14:paraId="69B6283A" w14:textId="77777777" w:rsidTr="004E67D6">
        <w:trPr>
          <w:trHeight w:val="722"/>
          <w:jc w:val="center"/>
        </w:trPr>
        <w:tc>
          <w:tcPr>
            <w:tcW w:w="2972" w:type="dxa"/>
            <w:vAlign w:val="center"/>
          </w:tcPr>
          <w:p w14:paraId="3CF18D48" w14:textId="77777777" w:rsidR="004E67D6" w:rsidRPr="00C44C3F" w:rsidRDefault="004E67D6" w:rsidP="00182802"/>
        </w:tc>
        <w:tc>
          <w:tcPr>
            <w:tcW w:w="2693" w:type="dxa"/>
            <w:vAlign w:val="center"/>
          </w:tcPr>
          <w:p w14:paraId="19C5E28B" w14:textId="77777777" w:rsidR="004E67D6" w:rsidRPr="00C44C3F" w:rsidRDefault="004E67D6" w:rsidP="00182802"/>
        </w:tc>
        <w:tc>
          <w:tcPr>
            <w:tcW w:w="851" w:type="dxa"/>
            <w:vAlign w:val="center"/>
          </w:tcPr>
          <w:p w14:paraId="5790AABD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14:paraId="63F2EFFF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79EDF395" w14:textId="77777777" w:rsidR="004E67D6" w:rsidRPr="00C44C3F" w:rsidRDefault="004E67D6" w:rsidP="00182802">
            <w:pPr>
              <w:jc w:val="center"/>
            </w:pPr>
            <w:r w:rsidRPr="00C44C3F">
              <w:rPr>
                <w:rFonts w:hint="eastAsia"/>
              </w:rPr>
              <w:t>□</w:t>
            </w:r>
          </w:p>
        </w:tc>
      </w:tr>
      <w:tr w:rsidR="004E67D6" w14:paraId="7C6A4181" w14:textId="77777777" w:rsidTr="004E67D6">
        <w:trPr>
          <w:jc w:val="center"/>
        </w:trPr>
        <w:tc>
          <w:tcPr>
            <w:tcW w:w="2972" w:type="dxa"/>
            <w:vAlign w:val="center"/>
          </w:tcPr>
          <w:p w14:paraId="37B9565F" w14:textId="3553E98A" w:rsidR="004E67D6" w:rsidRPr="00C44C3F" w:rsidRDefault="004E67D6">
            <w:r w:rsidRPr="00C44C3F">
              <w:rPr>
                <w:rFonts w:hint="eastAsia"/>
              </w:rPr>
              <w:t>合計参加人数</w:t>
            </w:r>
          </w:p>
        </w:tc>
        <w:tc>
          <w:tcPr>
            <w:tcW w:w="2693" w:type="dxa"/>
            <w:vAlign w:val="center"/>
          </w:tcPr>
          <w:p w14:paraId="5C3351CD" w14:textId="357AF16C" w:rsidR="004E67D6" w:rsidRDefault="004E67D6" w:rsidP="004E67D6">
            <w:pPr>
              <w:jc w:val="right"/>
            </w:pPr>
            <w:r w:rsidRPr="00C44C3F">
              <w:rPr>
                <w:rFonts w:hint="eastAsia"/>
              </w:rPr>
              <w:t xml:space="preserve">　                  名</w:t>
            </w:r>
          </w:p>
        </w:tc>
        <w:tc>
          <w:tcPr>
            <w:tcW w:w="851" w:type="dxa"/>
            <w:vAlign w:val="center"/>
          </w:tcPr>
          <w:p w14:paraId="37D616C4" w14:textId="77777777" w:rsidR="004E67D6" w:rsidRDefault="004E67D6"/>
        </w:tc>
        <w:tc>
          <w:tcPr>
            <w:tcW w:w="850" w:type="dxa"/>
            <w:vAlign w:val="center"/>
          </w:tcPr>
          <w:p w14:paraId="2B342942" w14:textId="77777777" w:rsidR="004E67D6" w:rsidRDefault="004E67D6"/>
        </w:tc>
        <w:tc>
          <w:tcPr>
            <w:tcW w:w="851" w:type="dxa"/>
            <w:vAlign w:val="center"/>
          </w:tcPr>
          <w:p w14:paraId="0B1F8A78" w14:textId="77777777" w:rsidR="004E67D6" w:rsidRDefault="004E67D6"/>
        </w:tc>
      </w:tr>
    </w:tbl>
    <w:p w14:paraId="1111F7BC" w14:textId="77777777" w:rsidR="000B7A34" w:rsidRDefault="000B7A34"/>
    <w:sectPr w:rsidR="000B7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1D60" w14:textId="77777777" w:rsidR="00BC21BA" w:rsidRDefault="00BC21BA" w:rsidP="00681351">
      <w:r>
        <w:separator/>
      </w:r>
    </w:p>
  </w:endnote>
  <w:endnote w:type="continuationSeparator" w:id="0">
    <w:p w14:paraId="06F6E905" w14:textId="77777777" w:rsidR="00BC21BA" w:rsidRDefault="00BC21BA" w:rsidP="0068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833C" w14:textId="77777777" w:rsidR="00BC21BA" w:rsidRDefault="00BC21BA" w:rsidP="00681351">
      <w:r>
        <w:separator/>
      </w:r>
    </w:p>
  </w:footnote>
  <w:footnote w:type="continuationSeparator" w:id="0">
    <w:p w14:paraId="76B0F051" w14:textId="77777777" w:rsidR="00BC21BA" w:rsidRDefault="00BC21BA" w:rsidP="0068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CA8"/>
    <w:multiLevelType w:val="hybridMultilevel"/>
    <w:tmpl w:val="038C7E38"/>
    <w:lvl w:ilvl="0" w:tplc="9120DD50">
      <w:start w:val="7"/>
      <w:numFmt w:val="bullet"/>
      <w:lvlText w:val="□"/>
      <w:lvlJc w:val="left"/>
      <w:pPr>
        <w:ind w:left="75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00" w:hanging="440"/>
      </w:pPr>
      <w:rPr>
        <w:rFonts w:ascii="Wingdings" w:hAnsi="Wingdings" w:hint="default"/>
      </w:rPr>
    </w:lvl>
  </w:abstractNum>
  <w:num w:numId="1" w16cid:durableId="1812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4"/>
    <w:rsid w:val="000B7A34"/>
    <w:rsid w:val="000E7837"/>
    <w:rsid w:val="00127E86"/>
    <w:rsid w:val="00252C98"/>
    <w:rsid w:val="00316CEB"/>
    <w:rsid w:val="00431F0B"/>
    <w:rsid w:val="00450E45"/>
    <w:rsid w:val="004B317D"/>
    <w:rsid w:val="004E1C2B"/>
    <w:rsid w:val="004E67D6"/>
    <w:rsid w:val="00505530"/>
    <w:rsid w:val="00574F4B"/>
    <w:rsid w:val="00616501"/>
    <w:rsid w:val="006575A5"/>
    <w:rsid w:val="00681351"/>
    <w:rsid w:val="00706920"/>
    <w:rsid w:val="00755F3E"/>
    <w:rsid w:val="00A50776"/>
    <w:rsid w:val="00B5409B"/>
    <w:rsid w:val="00B574C9"/>
    <w:rsid w:val="00B61661"/>
    <w:rsid w:val="00B64395"/>
    <w:rsid w:val="00BC21BA"/>
    <w:rsid w:val="00C44C3F"/>
    <w:rsid w:val="00DD258D"/>
    <w:rsid w:val="00DE64F7"/>
    <w:rsid w:val="00E3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1284C"/>
  <w15:chartTrackingRefBased/>
  <w15:docId w15:val="{D8465413-8A4F-49DC-97FB-A774F3E0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7A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A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7A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7A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7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7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7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7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7A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7A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7A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7A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7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7A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7A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13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1351"/>
  </w:style>
  <w:style w:type="paragraph" w:styleId="ad">
    <w:name w:val="footer"/>
    <w:basedOn w:val="a"/>
    <w:link w:val="ae"/>
    <w:uiPriority w:val="99"/>
    <w:unhideWhenUsed/>
    <w:rsid w:val="006813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OKAMOTO</dc:creator>
  <cp:keywords/>
  <dc:description/>
  <cp:lastModifiedBy>Takayuki Okamoto</cp:lastModifiedBy>
  <cp:revision>3</cp:revision>
  <dcterms:created xsi:type="dcterms:W3CDTF">2025-07-25T09:56:00Z</dcterms:created>
  <dcterms:modified xsi:type="dcterms:W3CDTF">2025-07-25T10:23:00Z</dcterms:modified>
</cp:coreProperties>
</file>